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99B7" w14:textId="4E754976" w:rsidR="001E448E" w:rsidRPr="00327125" w:rsidRDefault="00114C3E" w:rsidP="00114C3E">
      <w:pPr>
        <w:jc w:val="center"/>
        <w:rPr>
          <w:rFonts w:cstheme="minorHAnsi"/>
          <w:sz w:val="24"/>
          <w:szCs w:val="24"/>
        </w:rPr>
      </w:pPr>
      <w:r w:rsidRPr="00327125">
        <w:rPr>
          <w:rFonts w:cstheme="minorHAnsi"/>
          <w:noProof/>
          <w:sz w:val="24"/>
          <w:szCs w:val="24"/>
        </w:rPr>
        <w:drawing>
          <wp:inline distT="0" distB="0" distL="0" distR="0" wp14:anchorId="4ED2BC0B" wp14:editId="5FCCCA2F">
            <wp:extent cx="2190750" cy="714375"/>
            <wp:effectExtent l="0" t="0" r="0" b="9525"/>
            <wp:docPr id="1534517075" name="Picture 1" descr="Catalyst Coaching 36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Coaching 360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p w14:paraId="73360A3C" w14:textId="77777777" w:rsidR="00114C3E" w:rsidRPr="00327125" w:rsidRDefault="00114C3E" w:rsidP="00114C3E">
      <w:pPr>
        <w:jc w:val="center"/>
        <w:rPr>
          <w:rFonts w:cstheme="minorHAnsi"/>
          <w:sz w:val="24"/>
          <w:szCs w:val="24"/>
        </w:rPr>
      </w:pPr>
    </w:p>
    <w:p w14:paraId="05C79AC0" w14:textId="77777777" w:rsidR="00114C3E" w:rsidRPr="00327125" w:rsidRDefault="00114C3E" w:rsidP="00114C3E">
      <w:pPr>
        <w:jc w:val="center"/>
        <w:rPr>
          <w:rFonts w:cstheme="minorHAnsi"/>
          <w:sz w:val="24"/>
          <w:szCs w:val="24"/>
        </w:rPr>
      </w:pPr>
    </w:p>
    <w:p w14:paraId="265EEC89" w14:textId="77777777" w:rsidR="00114C3E" w:rsidRPr="00327125" w:rsidRDefault="00114C3E" w:rsidP="00114C3E">
      <w:pPr>
        <w:pStyle w:val="NormalWeb"/>
        <w:spacing w:before="240" w:beforeAutospacing="0" w:after="0" w:afterAutospacing="0"/>
        <w:jc w:val="center"/>
        <w:rPr>
          <w:rFonts w:asciiTheme="minorHAnsi" w:hAnsiTheme="minorHAnsi" w:cstheme="minorHAnsi"/>
          <w:sz w:val="32"/>
          <w:szCs w:val="32"/>
        </w:rPr>
      </w:pPr>
      <w:r w:rsidRPr="00327125">
        <w:rPr>
          <w:rFonts w:asciiTheme="minorHAnsi" w:hAnsiTheme="minorHAnsi" w:cstheme="minorHAnsi"/>
          <w:b/>
          <w:bCs/>
          <w:color w:val="000000"/>
          <w:sz w:val="32"/>
          <w:szCs w:val="32"/>
          <w:u w:val="single"/>
        </w:rPr>
        <w:t>BULLETIN BOARD </w:t>
      </w:r>
    </w:p>
    <w:p w14:paraId="22A50B7A" w14:textId="77777777" w:rsidR="00114C3E" w:rsidRPr="00327125" w:rsidRDefault="00114C3E" w:rsidP="00114C3E">
      <w:pPr>
        <w:pStyle w:val="ListParagraph"/>
        <w:ind w:left="0"/>
        <w:jc w:val="center"/>
        <w:rPr>
          <w:rFonts w:asciiTheme="minorHAnsi" w:hAnsiTheme="minorHAnsi" w:cstheme="minorHAnsi"/>
          <w:b/>
          <w:bCs/>
          <w:sz w:val="28"/>
          <w:szCs w:val="28"/>
        </w:rPr>
      </w:pPr>
      <w:proofErr w:type="spellStart"/>
      <w:r w:rsidRPr="00327125">
        <w:rPr>
          <w:rFonts w:asciiTheme="minorHAnsi" w:hAnsiTheme="minorHAnsi" w:cstheme="minorHAnsi"/>
          <w:b/>
          <w:bCs/>
          <w:sz w:val="28"/>
          <w:szCs w:val="28"/>
        </w:rPr>
        <w:t>LifeWork</w:t>
      </w:r>
      <w:proofErr w:type="spellEnd"/>
      <w:r w:rsidRPr="00327125">
        <w:rPr>
          <w:rFonts w:asciiTheme="minorHAnsi" w:hAnsiTheme="minorHAnsi" w:cstheme="minorHAnsi"/>
          <w:b/>
          <w:bCs/>
          <w:sz w:val="28"/>
          <w:szCs w:val="28"/>
        </w:rPr>
        <w:t xml:space="preserve"> Strategies</w:t>
      </w:r>
    </w:p>
    <w:p w14:paraId="30B61AA4" w14:textId="77777777" w:rsidR="00114C3E" w:rsidRDefault="00114C3E" w:rsidP="00114C3E">
      <w:pPr>
        <w:pStyle w:val="ListParagraph"/>
        <w:ind w:left="0"/>
        <w:jc w:val="center"/>
        <w:rPr>
          <w:rFonts w:asciiTheme="minorHAnsi" w:hAnsiTheme="minorHAnsi" w:cstheme="minorHAnsi"/>
          <w:b/>
          <w:bCs/>
          <w:sz w:val="28"/>
          <w:szCs w:val="28"/>
        </w:rPr>
      </w:pPr>
      <w:r w:rsidRPr="00327125">
        <w:rPr>
          <w:rFonts w:asciiTheme="minorHAnsi" w:hAnsiTheme="minorHAnsi" w:cstheme="minorHAnsi"/>
          <w:b/>
          <w:bCs/>
          <w:sz w:val="28"/>
          <w:szCs w:val="28"/>
        </w:rPr>
        <w:t>Adventist HealthCare (AHC)</w:t>
      </w:r>
    </w:p>
    <w:p w14:paraId="02A2469A" w14:textId="77777777" w:rsidR="007E4085" w:rsidRPr="007E4085" w:rsidRDefault="007E4085" w:rsidP="00114C3E">
      <w:pPr>
        <w:pStyle w:val="ListParagraph"/>
        <w:ind w:left="0"/>
        <w:jc w:val="center"/>
        <w:rPr>
          <w:rFonts w:asciiTheme="minorHAnsi" w:hAnsiTheme="minorHAnsi" w:cstheme="minorHAnsi"/>
          <w:b/>
          <w:bCs/>
        </w:rPr>
      </w:pPr>
    </w:p>
    <w:p w14:paraId="158B0F16" w14:textId="69D15601" w:rsidR="00114C3E" w:rsidRPr="002754FD" w:rsidRDefault="00C21244" w:rsidP="00114C3E">
      <w:pPr>
        <w:pStyle w:val="ListParagraph"/>
        <w:ind w:left="0"/>
        <w:jc w:val="center"/>
        <w:rPr>
          <w:rFonts w:asciiTheme="minorHAnsi" w:hAnsiTheme="minorHAnsi" w:cstheme="minorHAnsi"/>
          <w:b/>
          <w:bCs/>
          <w:color w:val="FF0000"/>
          <w:sz w:val="28"/>
          <w:szCs w:val="28"/>
        </w:rPr>
      </w:pPr>
      <w:r w:rsidRPr="00327125">
        <w:rPr>
          <w:rFonts w:asciiTheme="minorHAnsi" w:hAnsiTheme="minorHAnsi" w:cstheme="minorHAnsi"/>
          <w:b/>
          <w:bCs/>
          <w:sz w:val="28"/>
          <w:szCs w:val="28"/>
        </w:rPr>
        <w:t>-</w:t>
      </w:r>
      <w:r w:rsidR="00114C3E" w:rsidRPr="002754FD">
        <w:rPr>
          <w:rFonts w:asciiTheme="minorHAnsi" w:hAnsiTheme="minorHAnsi" w:cstheme="minorHAnsi"/>
          <w:b/>
          <w:bCs/>
          <w:color w:val="FF0000"/>
          <w:sz w:val="28"/>
          <w:szCs w:val="28"/>
        </w:rPr>
        <w:t>Condition Management Programs</w:t>
      </w:r>
      <w:r w:rsidRPr="002754FD">
        <w:rPr>
          <w:rFonts w:asciiTheme="minorHAnsi" w:hAnsiTheme="minorHAnsi" w:cstheme="minorHAnsi"/>
          <w:b/>
          <w:bCs/>
          <w:color w:val="FF0000"/>
          <w:sz w:val="28"/>
          <w:szCs w:val="28"/>
        </w:rPr>
        <w:t>-</w:t>
      </w:r>
    </w:p>
    <w:p w14:paraId="5528DED1" w14:textId="0B22426F" w:rsidR="00114C3E" w:rsidRPr="00327125" w:rsidRDefault="00114C3E" w:rsidP="00114C3E">
      <w:pPr>
        <w:pStyle w:val="NormalWeb"/>
        <w:spacing w:before="240" w:beforeAutospacing="0" w:after="0" w:afterAutospacing="0"/>
        <w:jc w:val="center"/>
        <w:rPr>
          <w:rFonts w:asciiTheme="minorHAnsi" w:hAnsiTheme="minorHAnsi" w:cstheme="minorHAnsi"/>
          <w:color w:val="000000"/>
        </w:rPr>
      </w:pPr>
      <w:r w:rsidRPr="00327125">
        <w:rPr>
          <w:rFonts w:asciiTheme="minorHAnsi" w:hAnsiTheme="minorHAnsi" w:cstheme="minorHAnsi"/>
          <w:b/>
          <w:bCs/>
          <w:color w:val="000000"/>
        </w:rPr>
        <w:t xml:space="preserve">Account </w:t>
      </w:r>
      <w:r w:rsidR="002754FD">
        <w:rPr>
          <w:rFonts w:asciiTheme="minorHAnsi" w:hAnsiTheme="minorHAnsi" w:cstheme="minorHAnsi"/>
          <w:b/>
          <w:bCs/>
          <w:color w:val="000000"/>
        </w:rPr>
        <w:t>Lead</w:t>
      </w:r>
      <w:r w:rsidRPr="00327125">
        <w:rPr>
          <w:rFonts w:asciiTheme="minorHAnsi" w:hAnsiTheme="minorHAnsi" w:cstheme="minorHAnsi"/>
          <w:b/>
          <w:bCs/>
          <w:color w:val="000000"/>
        </w:rPr>
        <w:t>:</w:t>
      </w:r>
      <w:r w:rsidRPr="00327125">
        <w:rPr>
          <w:rFonts w:asciiTheme="minorHAnsi" w:hAnsiTheme="minorHAnsi" w:cstheme="minorHAnsi"/>
          <w:color w:val="000000"/>
        </w:rPr>
        <w:t>  Mary Walinchus</w:t>
      </w:r>
    </w:p>
    <w:p w14:paraId="1BF8DE94" w14:textId="77777777" w:rsidR="00114C3E" w:rsidRPr="00327125" w:rsidRDefault="00114C3E" w:rsidP="00114C3E">
      <w:pPr>
        <w:pStyle w:val="NormalWeb"/>
        <w:spacing w:before="240" w:beforeAutospacing="0" w:after="0" w:afterAutospacing="0"/>
        <w:jc w:val="center"/>
        <w:rPr>
          <w:rFonts w:asciiTheme="minorHAnsi" w:hAnsiTheme="minorHAnsi" w:cstheme="minorHAnsi"/>
          <w:color w:val="000000"/>
        </w:rPr>
      </w:pPr>
    </w:p>
    <w:p w14:paraId="357FA7C3" w14:textId="77777777" w:rsidR="00114C3E" w:rsidRPr="00327125" w:rsidRDefault="00114C3E" w:rsidP="00114C3E">
      <w:pPr>
        <w:pStyle w:val="NormalWeb"/>
        <w:spacing w:before="0" w:beforeAutospacing="0" w:after="0" w:afterAutospacing="0"/>
        <w:rPr>
          <w:rFonts w:asciiTheme="minorHAnsi" w:hAnsiTheme="minorHAnsi" w:cstheme="minorHAnsi"/>
          <w:b/>
          <w:bCs/>
          <w:color w:val="000000"/>
          <w:sz w:val="28"/>
          <w:szCs w:val="28"/>
        </w:rPr>
      </w:pPr>
      <w:r w:rsidRPr="00327125">
        <w:rPr>
          <w:rFonts w:asciiTheme="minorHAnsi" w:hAnsiTheme="minorHAnsi" w:cstheme="minorHAnsi"/>
          <w:b/>
          <w:bCs/>
          <w:color w:val="000000"/>
          <w:sz w:val="28"/>
          <w:szCs w:val="28"/>
        </w:rPr>
        <w:t xml:space="preserve">Company Program Details </w:t>
      </w:r>
    </w:p>
    <w:p w14:paraId="7D53AF10" w14:textId="25440310" w:rsidR="00114C3E" w:rsidRPr="008B37DC" w:rsidRDefault="00997B99" w:rsidP="00114C3E">
      <w:pPr>
        <w:pStyle w:val="NormalWeb"/>
        <w:spacing w:before="0" w:beforeAutospacing="0" w:after="0" w:afterAutospacing="0"/>
        <w:rPr>
          <w:rFonts w:asciiTheme="minorHAnsi" w:hAnsiTheme="minorHAnsi" w:cstheme="minorHAnsi"/>
        </w:rPr>
      </w:pPr>
      <w:r w:rsidRPr="008B37DC">
        <w:rPr>
          <w:rFonts w:asciiTheme="minorHAnsi" w:hAnsiTheme="minorHAnsi" w:cstheme="minorHAnsi"/>
        </w:rPr>
        <w:t xml:space="preserve">This is a 12-week program where the clients will register with LWS and </w:t>
      </w:r>
      <w:r w:rsidR="00756868" w:rsidRPr="008B37DC">
        <w:rPr>
          <w:rFonts w:asciiTheme="minorHAnsi" w:hAnsiTheme="minorHAnsi" w:cstheme="minorHAnsi"/>
        </w:rPr>
        <w:t>must</w:t>
      </w:r>
      <w:r w:rsidRPr="008B37DC">
        <w:rPr>
          <w:rFonts w:asciiTheme="minorHAnsi" w:hAnsiTheme="minorHAnsi" w:cstheme="minorHAnsi"/>
        </w:rPr>
        <w:t xml:space="preserve"> fill out a contract to be dedicated to the program. </w:t>
      </w:r>
      <w:proofErr w:type="gramStart"/>
      <w:r w:rsidRPr="008B37DC">
        <w:rPr>
          <w:rFonts w:asciiTheme="minorHAnsi" w:hAnsiTheme="minorHAnsi" w:cstheme="minorHAnsi"/>
        </w:rPr>
        <w:t>Clients</w:t>
      </w:r>
      <w:proofErr w:type="gramEnd"/>
      <w:r w:rsidRPr="008B37DC">
        <w:rPr>
          <w:rFonts w:asciiTheme="minorHAnsi" w:hAnsiTheme="minorHAnsi" w:cstheme="minorHAnsi"/>
        </w:rPr>
        <w:t xml:space="preserve"> complete weekly modules and report </w:t>
      </w:r>
      <w:r w:rsidR="000A6D3F" w:rsidRPr="008B37DC">
        <w:rPr>
          <w:rFonts w:asciiTheme="minorHAnsi" w:hAnsiTheme="minorHAnsi" w:cstheme="minorHAnsi"/>
        </w:rPr>
        <w:t>weekly metrics (eating, weight, activity, biometrics)</w:t>
      </w:r>
    </w:p>
    <w:p w14:paraId="1EA61E93" w14:textId="77777777" w:rsidR="008917EC" w:rsidRPr="008B37DC" w:rsidRDefault="008917EC" w:rsidP="00114C3E">
      <w:pPr>
        <w:pStyle w:val="NormalWeb"/>
        <w:spacing w:before="0" w:beforeAutospacing="0" w:after="0" w:afterAutospacing="0"/>
        <w:rPr>
          <w:rFonts w:asciiTheme="minorHAnsi" w:hAnsiTheme="minorHAnsi" w:cstheme="minorHAnsi"/>
        </w:rPr>
      </w:pPr>
    </w:p>
    <w:p w14:paraId="68E4D8CC" w14:textId="6CD5B44D" w:rsidR="008917EC" w:rsidRPr="008B37DC" w:rsidRDefault="00224E1B" w:rsidP="008917EC">
      <w:pPr>
        <w:rPr>
          <w:rFonts w:cstheme="minorHAnsi"/>
          <w:sz w:val="24"/>
          <w:szCs w:val="24"/>
        </w:rPr>
      </w:pPr>
      <w:r w:rsidRPr="008B37DC">
        <w:rPr>
          <w:rFonts w:cstheme="minorHAnsi"/>
          <w:b/>
          <w:bCs/>
          <w:sz w:val="24"/>
          <w:szCs w:val="24"/>
        </w:rPr>
        <w:t xml:space="preserve">2024 </w:t>
      </w:r>
      <w:r w:rsidR="008917EC" w:rsidRPr="008B37DC">
        <w:rPr>
          <w:rFonts w:cstheme="minorHAnsi"/>
          <w:b/>
          <w:bCs/>
          <w:sz w:val="24"/>
          <w:szCs w:val="24"/>
        </w:rPr>
        <w:t>AHC Wellness Requirements</w:t>
      </w:r>
      <w:r w:rsidR="008917EC" w:rsidRPr="008B37DC">
        <w:rPr>
          <w:rFonts w:cstheme="minorHAnsi"/>
          <w:sz w:val="24"/>
          <w:szCs w:val="24"/>
        </w:rPr>
        <w:t>:  Participants who are on AHC health plan must complete both Step 1 and step 2 of the wellness requirements to avoid a surcharge.</w:t>
      </w:r>
    </w:p>
    <w:p w14:paraId="2E5DF017" w14:textId="77777777" w:rsidR="008917EC" w:rsidRPr="008B37DC" w:rsidRDefault="008917EC" w:rsidP="008917EC">
      <w:pPr>
        <w:pStyle w:val="ListParagraph"/>
        <w:numPr>
          <w:ilvl w:val="0"/>
          <w:numId w:val="11"/>
        </w:numPr>
        <w:spacing w:after="0" w:line="240" w:lineRule="auto"/>
        <w:contextualSpacing w:val="0"/>
        <w:rPr>
          <w:rFonts w:asciiTheme="minorHAnsi" w:hAnsiTheme="minorHAnsi" w:cstheme="minorHAnsi"/>
          <w:sz w:val="24"/>
          <w:szCs w:val="24"/>
        </w:rPr>
      </w:pPr>
      <w:r w:rsidRPr="008B37DC">
        <w:rPr>
          <w:rFonts w:asciiTheme="minorHAnsi" w:hAnsiTheme="minorHAnsi" w:cstheme="minorHAnsi"/>
          <w:i/>
          <w:iCs/>
          <w:sz w:val="24"/>
          <w:szCs w:val="24"/>
          <w:u w:val="single"/>
        </w:rPr>
        <w:t>Step 1</w:t>
      </w:r>
      <w:r w:rsidRPr="008B37DC">
        <w:rPr>
          <w:rFonts w:asciiTheme="minorHAnsi" w:hAnsiTheme="minorHAnsi" w:cstheme="minorHAnsi"/>
          <w:sz w:val="24"/>
          <w:szCs w:val="24"/>
        </w:rPr>
        <w:t>:  ‘Assess Your Health’ - having an annual physical (no sure of the deadline to have this done)</w:t>
      </w:r>
    </w:p>
    <w:p w14:paraId="64D05DFF" w14:textId="77777777" w:rsidR="008917EC" w:rsidRPr="008B37DC" w:rsidRDefault="008917EC" w:rsidP="008917EC">
      <w:pPr>
        <w:pStyle w:val="ListParagraph"/>
        <w:numPr>
          <w:ilvl w:val="0"/>
          <w:numId w:val="11"/>
        </w:numPr>
        <w:spacing w:after="0" w:line="240" w:lineRule="auto"/>
        <w:contextualSpacing w:val="0"/>
        <w:rPr>
          <w:rFonts w:asciiTheme="minorHAnsi" w:hAnsiTheme="minorHAnsi" w:cstheme="minorHAnsi"/>
          <w:sz w:val="24"/>
          <w:szCs w:val="24"/>
        </w:rPr>
      </w:pPr>
      <w:r w:rsidRPr="008B37DC">
        <w:rPr>
          <w:rFonts w:asciiTheme="minorHAnsi" w:hAnsiTheme="minorHAnsi" w:cstheme="minorHAnsi"/>
          <w:i/>
          <w:iCs/>
          <w:sz w:val="24"/>
          <w:szCs w:val="24"/>
          <w:u w:val="single"/>
        </w:rPr>
        <w:t>Step 2</w:t>
      </w:r>
      <w:r w:rsidRPr="008B37DC">
        <w:rPr>
          <w:rFonts w:asciiTheme="minorHAnsi" w:hAnsiTheme="minorHAnsi" w:cstheme="minorHAnsi"/>
          <w:sz w:val="24"/>
          <w:szCs w:val="24"/>
        </w:rPr>
        <w:t>: Improve well-being for the 2024 wellness requirements.  Participants would need to complete one of the following options:  a CM program, 4 coaching sessions, biometric health screening panel, Financial Well-being program.</w:t>
      </w:r>
    </w:p>
    <w:p w14:paraId="7301FEB4" w14:textId="661791A3" w:rsidR="00BF39C1" w:rsidRPr="008B37DC" w:rsidRDefault="00BF39C1" w:rsidP="001F07B2">
      <w:pPr>
        <w:pStyle w:val="ListParagraph"/>
        <w:numPr>
          <w:ilvl w:val="0"/>
          <w:numId w:val="11"/>
        </w:numPr>
        <w:spacing w:after="0" w:line="240" w:lineRule="auto"/>
        <w:contextualSpacing w:val="0"/>
        <w:rPr>
          <w:rFonts w:asciiTheme="minorHAnsi" w:hAnsiTheme="minorHAnsi" w:cstheme="minorHAnsi"/>
          <w:sz w:val="24"/>
          <w:szCs w:val="24"/>
        </w:rPr>
      </w:pPr>
      <w:r w:rsidRPr="008B37DC">
        <w:rPr>
          <w:rFonts w:asciiTheme="minorHAnsi" w:hAnsiTheme="minorHAnsi" w:cstheme="minorHAnsi"/>
          <w:sz w:val="24"/>
          <w:szCs w:val="24"/>
        </w:rPr>
        <w:t>All AHC calls will need to be completed by September 15</w:t>
      </w:r>
      <w:r w:rsidRPr="008B37DC">
        <w:rPr>
          <w:rFonts w:asciiTheme="minorHAnsi" w:hAnsiTheme="minorHAnsi" w:cstheme="minorHAnsi"/>
          <w:sz w:val="24"/>
          <w:szCs w:val="24"/>
          <w:vertAlign w:val="superscript"/>
        </w:rPr>
        <w:t>th</w:t>
      </w:r>
      <w:r w:rsidRPr="008B37DC">
        <w:rPr>
          <w:rFonts w:asciiTheme="minorHAnsi" w:hAnsiTheme="minorHAnsi" w:cstheme="minorHAnsi"/>
          <w:sz w:val="24"/>
          <w:szCs w:val="24"/>
        </w:rPr>
        <w:t xml:space="preserve">.  </w:t>
      </w:r>
    </w:p>
    <w:p w14:paraId="348B8E74" w14:textId="77777777" w:rsidR="008917EC" w:rsidRPr="008B37DC" w:rsidRDefault="008917EC" w:rsidP="00114C3E">
      <w:pPr>
        <w:pStyle w:val="NormalWeb"/>
        <w:spacing w:before="0" w:beforeAutospacing="0" w:after="0" w:afterAutospacing="0"/>
        <w:rPr>
          <w:rFonts w:asciiTheme="minorHAnsi" w:hAnsiTheme="minorHAnsi" w:cstheme="minorHAnsi"/>
        </w:rPr>
      </w:pPr>
    </w:p>
    <w:p w14:paraId="0E70071B" w14:textId="77D5DDF0" w:rsidR="00114C3E" w:rsidRPr="008B37DC" w:rsidRDefault="00114C3E" w:rsidP="00114C3E">
      <w:pPr>
        <w:pStyle w:val="ListParagraph"/>
        <w:numPr>
          <w:ilvl w:val="0"/>
          <w:numId w:val="1"/>
        </w:numPr>
        <w:rPr>
          <w:rFonts w:asciiTheme="minorHAnsi" w:eastAsia="Times New Roman" w:hAnsiTheme="minorHAnsi" w:cstheme="minorHAnsi"/>
          <w:sz w:val="24"/>
          <w:szCs w:val="24"/>
          <w:shd w:val="clear" w:color="auto" w:fill="FFFFFF"/>
        </w:rPr>
      </w:pPr>
      <w:r w:rsidRPr="008B37DC">
        <w:rPr>
          <w:rFonts w:asciiTheme="minorHAnsi" w:hAnsiTheme="minorHAnsi" w:cstheme="minorHAnsi"/>
          <w:b/>
          <w:bCs/>
          <w:color w:val="000000"/>
          <w:sz w:val="24"/>
          <w:szCs w:val="24"/>
        </w:rPr>
        <w:t xml:space="preserve">Start/End Date Condition Management:  </w:t>
      </w:r>
      <w:r w:rsidRPr="008B37DC">
        <w:rPr>
          <w:rFonts w:asciiTheme="minorHAnsi" w:eastAsia="Times New Roman" w:hAnsiTheme="minorHAnsi" w:cstheme="minorHAnsi"/>
          <w:sz w:val="24"/>
          <w:szCs w:val="24"/>
          <w:shd w:val="clear" w:color="auto" w:fill="FFFFFF"/>
        </w:rPr>
        <w:t>January 1 – December 31</w:t>
      </w:r>
    </w:p>
    <w:p w14:paraId="7ACD47E2" w14:textId="77777777" w:rsidR="00114C3E" w:rsidRPr="008B37DC"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b/>
          <w:bCs/>
          <w:color w:val="000000"/>
        </w:rPr>
        <w:t>Company ID:</w:t>
      </w:r>
      <w:r w:rsidRPr="008B37DC">
        <w:rPr>
          <w:rFonts w:asciiTheme="minorHAnsi" w:hAnsiTheme="minorHAnsi" w:cstheme="minorHAnsi"/>
          <w:color w:val="000000"/>
        </w:rPr>
        <w:t xml:space="preserve">  </w:t>
      </w:r>
      <w:proofErr w:type="spellStart"/>
      <w:r w:rsidRPr="008B37DC">
        <w:rPr>
          <w:rFonts w:asciiTheme="minorHAnsi" w:hAnsiTheme="minorHAnsi" w:cstheme="minorHAnsi"/>
          <w:color w:val="333333"/>
          <w:shd w:val="clear" w:color="auto" w:fill="FFFFFF"/>
        </w:rPr>
        <w:t>LifeWork</w:t>
      </w:r>
      <w:proofErr w:type="spellEnd"/>
      <w:r w:rsidRPr="008B37DC">
        <w:rPr>
          <w:rFonts w:asciiTheme="minorHAnsi" w:hAnsiTheme="minorHAnsi" w:cstheme="minorHAnsi"/>
          <w:color w:val="333333"/>
          <w:shd w:val="clear" w:color="auto" w:fill="FFFFFF"/>
        </w:rPr>
        <w:t xml:space="preserve"> Strategies </w:t>
      </w:r>
    </w:p>
    <w:p w14:paraId="304BA855" w14:textId="77777777" w:rsidR="00114C3E" w:rsidRPr="008B37DC" w:rsidRDefault="00114C3E" w:rsidP="00114C3E">
      <w:pPr>
        <w:numPr>
          <w:ilvl w:val="0"/>
          <w:numId w:val="1"/>
        </w:numPr>
        <w:spacing w:line="276" w:lineRule="auto"/>
        <w:textAlignment w:val="baseline"/>
        <w:rPr>
          <w:rFonts w:eastAsia="Times New Roman" w:cstheme="minorHAnsi"/>
          <w:color w:val="000000"/>
          <w:sz w:val="24"/>
          <w:szCs w:val="24"/>
        </w:rPr>
      </w:pPr>
      <w:r w:rsidRPr="008B37DC">
        <w:rPr>
          <w:rFonts w:eastAsia="Times New Roman" w:cstheme="minorHAnsi"/>
          <w:b/>
          <w:bCs/>
          <w:color w:val="000000"/>
          <w:sz w:val="24"/>
          <w:szCs w:val="24"/>
        </w:rPr>
        <w:t>Registration</w:t>
      </w:r>
      <w:r w:rsidRPr="008B37DC">
        <w:rPr>
          <w:rFonts w:eastAsia="Times New Roman" w:cstheme="minorHAnsi"/>
          <w:color w:val="000000"/>
          <w:sz w:val="24"/>
          <w:szCs w:val="24"/>
        </w:rPr>
        <w:t xml:space="preserve"> </w:t>
      </w:r>
      <w:r w:rsidRPr="008B37DC">
        <w:rPr>
          <w:rFonts w:eastAsia="Times New Roman" w:cstheme="minorHAnsi"/>
          <w:b/>
          <w:bCs/>
          <w:color w:val="000000"/>
          <w:sz w:val="24"/>
          <w:szCs w:val="24"/>
        </w:rPr>
        <w:t>codes</w:t>
      </w:r>
      <w:r w:rsidRPr="008B37DC">
        <w:rPr>
          <w:rFonts w:eastAsia="Times New Roman" w:cstheme="minorHAnsi"/>
          <w:color w:val="000000"/>
          <w:sz w:val="24"/>
          <w:szCs w:val="24"/>
        </w:rPr>
        <w:t xml:space="preserve">:  Based upon the program they are </w:t>
      </w:r>
      <w:r w:rsidRPr="008B37DC">
        <w:rPr>
          <w:rFonts w:eastAsia="Times New Roman" w:cstheme="minorHAnsi"/>
          <w:sz w:val="24"/>
          <w:szCs w:val="24"/>
        </w:rPr>
        <w:t>enrolled in upon registration.</w:t>
      </w:r>
    </w:p>
    <w:p w14:paraId="5ADF7047" w14:textId="77777777" w:rsidR="00114C3E" w:rsidRPr="008B37DC" w:rsidRDefault="00114C3E" w:rsidP="00114C3E">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8B37DC">
        <w:rPr>
          <w:rFonts w:asciiTheme="minorHAnsi" w:eastAsia="Times New Roman" w:hAnsiTheme="minorHAnsi" w:cstheme="minorHAnsi"/>
          <w:color w:val="000000"/>
          <w:sz w:val="24"/>
          <w:szCs w:val="24"/>
        </w:rPr>
        <w:t>AHC-WM</w:t>
      </w:r>
      <w:r w:rsidRPr="008B37DC">
        <w:rPr>
          <w:rFonts w:asciiTheme="minorHAnsi" w:eastAsia="Times New Roman" w:hAnsiTheme="minorHAnsi" w:cstheme="minorHAnsi"/>
          <w:color w:val="000000"/>
          <w:sz w:val="24"/>
          <w:szCs w:val="24"/>
        </w:rPr>
        <w:tab/>
      </w:r>
      <w:r w:rsidRPr="008B37DC">
        <w:rPr>
          <w:rFonts w:asciiTheme="minorHAnsi" w:hAnsiTheme="minorHAnsi" w:cstheme="minorHAnsi"/>
          <w:color w:val="000000"/>
          <w:sz w:val="24"/>
          <w:szCs w:val="24"/>
        </w:rPr>
        <w:t>Weight Management</w:t>
      </w:r>
    </w:p>
    <w:p w14:paraId="48E33B45" w14:textId="77777777" w:rsidR="00114C3E" w:rsidRPr="008B37DC" w:rsidRDefault="00114C3E" w:rsidP="00114C3E">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8B37DC">
        <w:rPr>
          <w:rFonts w:asciiTheme="minorHAnsi" w:eastAsia="Times New Roman" w:hAnsiTheme="minorHAnsi" w:cstheme="minorHAnsi"/>
          <w:color w:val="000000"/>
          <w:sz w:val="24"/>
          <w:szCs w:val="24"/>
        </w:rPr>
        <w:t>AHC-DM</w:t>
      </w:r>
      <w:r w:rsidRPr="008B37DC">
        <w:rPr>
          <w:rFonts w:asciiTheme="minorHAnsi" w:eastAsia="Times New Roman" w:hAnsiTheme="minorHAnsi" w:cstheme="minorHAnsi"/>
          <w:color w:val="000000"/>
          <w:sz w:val="24"/>
          <w:szCs w:val="24"/>
        </w:rPr>
        <w:tab/>
      </w:r>
      <w:r w:rsidRPr="008B37DC">
        <w:rPr>
          <w:rFonts w:asciiTheme="minorHAnsi" w:hAnsiTheme="minorHAnsi" w:cstheme="minorHAnsi"/>
          <w:color w:val="000000"/>
          <w:sz w:val="24"/>
          <w:szCs w:val="24"/>
        </w:rPr>
        <w:t>Diabetes Management</w:t>
      </w:r>
    </w:p>
    <w:p w14:paraId="506599FC" w14:textId="77777777" w:rsidR="00114C3E" w:rsidRPr="008B37DC" w:rsidRDefault="00114C3E" w:rsidP="00114C3E">
      <w:pPr>
        <w:pStyle w:val="ListParagraph"/>
        <w:numPr>
          <w:ilvl w:val="1"/>
          <w:numId w:val="1"/>
        </w:numPr>
        <w:tabs>
          <w:tab w:val="left" w:pos="2070"/>
        </w:tabs>
        <w:spacing w:after="0" w:line="240" w:lineRule="auto"/>
        <w:textAlignment w:val="baseline"/>
        <w:rPr>
          <w:rFonts w:asciiTheme="minorHAnsi" w:eastAsia="Times New Roman" w:hAnsiTheme="minorHAnsi" w:cstheme="minorHAnsi"/>
          <w:color w:val="000000"/>
          <w:sz w:val="24"/>
          <w:szCs w:val="24"/>
        </w:rPr>
      </w:pPr>
      <w:r w:rsidRPr="008B37DC">
        <w:rPr>
          <w:rFonts w:asciiTheme="minorHAnsi" w:eastAsia="Times New Roman" w:hAnsiTheme="minorHAnsi" w:cstheme="minorHAnsi"/>
          <w:color w:val="000000"/>
          <w:sz w:val="24"/>
          <w:szCs w:val="24"/>
        </w:rPr>
        <w:t>AHC-TC</w:t>
      </w:r>
      <w:r w:rsidRPr="008B37DC">
        <w:rPr>
          <w:rFonts w:asciiTheme="minorHAnsi" w:eastAsia="Times New Roman" w:hAnsiTheme="minorHAnsi" w:cstheme="minorHAnsi"/>
          <w:color w:val="000000"/>
          <w:sz w:val="24"/>
          <w:szCs w:val="24"/>
        </w:rPr>
        <w:tab/>
      </w:r>
      <w:r w:rsidRPr="008B37DC">
        <w:rPr>
          <w:rFonts w:asciiTheme="minorHAnsi" w:hAnsiTheme="minorHAnsi" w:cstheme="minorHAnsi"/>
          <w:color w:val="000000"/>
          <w:sz w:val="24"/>
          <w:szCs w:val="24"/>
        </w:rPr>
        <w:t>Tobacco Cessation</w:t>
      </w:r>
    </w:p>
    <w:p w14:paraId="64D1432B" w14:textId="77777777" w:rsidR="00114C3E" w:rsidRPr="008B37DC" w:rsidRDefault="00114C3E" w:rsidP="00114C3E">
      <w:pPr>
        <w:pStyle w:val="ListParagraph"/>
        <w:numPr>
          <w:ilvl w:val="1"/>
          <w:numId w:val="1"/>
        </w:numPr>
        <w:tabs>
          <w:tab w:val="left" w:pos="2070"/>
        </w:tabs>
        <w:spacing w:after="0" w:line="240" w:lineRule="auto"/>
        <w:textAlignment w:val="baseline"/>
        <w:rPr>
          <w:rFonts w:asciiTheme="minorHAnsi" w:eastAsia="Times New Roman" w:hAnsiTheme="minorHAnsi" w:cstheme="minorHAnsi"/>
          <w:color w:val="000000"/>
          <w:sz w:val="24"/>
          <w:szCs w:val="24"/>
        </w:rPr>
      </w:pPr>
      <w:r w:rsidRPr="008B37DC">
        <w:rPr>
          <w:rFonts w:asciiTheme="minorHAnsi" w:eastAsia="Times New Roman" w:hAnsiTheme="minorHAnsi" w:cstheme="minorHAnsi"/>
          <w:color w:val="000000"/>
          <w:sz w:val="24"/>
          <w:szCs w:val="24"/>
        </w:rPr>
        <w:t>AHC-HTN</w:t>
      </w:r>
      <w:r w:rsidRPr="008B37DC">
        <w:rPr>
          <w:rFonts w:asciiTheme="minorHAnsi" w:eastAsia="Times New Roman" w:hAnsiTheme="minorHAnsi" w:cstheme="minorHAnsi"/>
          <w:color w:val="000000"/>
          <w:sz w:val="24"/>
          <w:szCs w:val="24"/>
        </w:rPr>
        <w:tab/>
        <w:t>Hypertension</w:t>
      </w:r>
    </w:p>
    <w:p w14:paraId="74C1DB1C" w14:textId="77777777" w:rsidR="00114C3E" w:rsidRPr="008B37DC" w:rsidRDefault="00114C3E" w:rsidP="00114C3E">
      <w:pPr>
        <w:ind w:left="1080"/>
        <w:textAlignment w:val="baseline"/>
        <w:rPr>
          <w:rFonts w:eastAsia="Times New Roman" w:cstheme="minorHAnsi"/>
          <w:color w:val="000000"/>
          <w:sz w:val="24"/>
          <w:szCs w:val="24"/>
        </w:rPr>
      </w:pPr>
    </w:p>
    <w:p w14:paraId="4BFFBCF4" w14:textId="77777777" w:rsidR="00114C3E" w:rsidRPr="008B37DC" w:rsidRDefault="00114C3E" w:rsidP="00114C3E">
      <w:pPr>
        <w:ind w:left="1080"/>
        <w:textAlignment w:val="baseline"/>
        <w:rPr>
          <w:rFonts w:eastAsia="Times New Roman" w:cstheme="minorHAnsi"/>
          <w:color w:val="000000"/>
          <w:sz w:val="24"/>
          <w:szCs w:val="24"/>
        </w:rPr>
      </w:pPr>
      <w:r w:rsidRPr="008B37DC">
        <w:rPr>
          <w:rFonts w:eastAsia="Times New Roman" w:cstheme="minorHAnsi"/>
          <w:color w:val="000000"/>
          <w:sz w:val="24"/>
          <w:szCs w:val="24"/>
        </w:rPr>
        <w:t>**In the SOAP notes in ‘S’: note the program and number of calls.  Example:  DM- call 1/6</w:t>
      </w:r>
    </w:p>
    <w:p w14:paraId="2D00B92E" w14:textId="77777777" w:rsidR="00114C3E" w:rsidRPr="008B37DC" w:rsidRDefault="00114C3E" w:rsidP="00114C3E">
      <w:pPr>
        <w:ind w:left="360"/>
        <w:textAlignment w:val="baseline"/>
        <w:rPr>
          <w:rFonts w:eastAsia="Times New Roman" w:cstheme="minorHAnsi"/>
          <w:color w:val="000000"/>
          <w:sz w:val="24"/>
          <w:szCs w:val="24"/>
        </w:rPr>
      </w:pPr>
    </w:p>
    <w:p w14:paraId="67DD2B4D" w14:textId="3CDE491E" w:rsidR="00114C3E" w:rsidRPr="008B37DC" w:rsidRDefault="00114C3E" w:rsidP="0001347E">
      <w:pPr>
        <w:pStyle w:val="ListParagraph"/>
        <w:numPr>
          <w:ilvl w:val="0"/>
          <w:numId w:val="1"/>
        </w:numPr>
        <w:spacing w:after="0" w:line="240" w:lineRule="auto"/>
        <w:textAlignment w:val="baseline"/>
        <w:rPr>
          <w:rFonts w:asciiTheme="minorHAnsi" w:hAnsiTheme="minorHAnsi" w:cstheme="minorHAnsi"/>
          <w:color w:val="000000"/>
          <w:sz w:val="24"/>
          <w:szCs w:val="24"/>
        </w:rPr>
      </w:pPr>
      <w:r w:rsidRPr="008B37DC">
        <w:rPr>
          <w:rFonts w:asciiTheme="minorHAnsi" w:hAnsiTheme="minorHAnsi" w:cstheme="minorHAnsi"/>
          <w:color w:val="000000"/>
          <w:sz w:val="24"/>
          <w:szCs w:val="24"/>
        </w:rPr>
        <w:t> </w:t>
      </w:r>
      <w:r w:rsidRPr="008B37DC">
        <w:rPr>
          <w:rFonts w:asciiTheme="minorHAnsi" w:hAnsiTheme="minorHAnsi" w:cstheme="minorHAnsi"/>
          <w:b/>
          <w:bCs/>
          <w:color w:val="000000"/>
          <w:sz w:val="24"/>
          <w:szCs w:val="24"/>
        </w:rPr>
        <w:t xml:space="preserve"># sessions: CAP of 6 </w:t>
      </w:r>
      <w:r w:rsidRPr="008B37DC">
        <w:rPr>
          <w:rFonts w:asciiTheme="minorHAnsi" w:hAnsiTheme="minorHAnsi" w:cstheme="minorHAnsi"/>
          <w:color w:val="000000"/>
          <w:sz w:val="24"/>
          <w:szCs w:val="24"/>
        </w:rPr>
        <w:t xml:space="preserve">coaching sessions required to receive credit in the 12-week program.  </w:t>
      </w:r>
    </w:p>
    <w:p w14:paraId="0FF0FA17" w14:textId="77777777" w:rsidR="00114C3E" w:rsidRPr="008B37DC" w:rsidRDefault="00114C3E" w:rsidP="00114C3E">
      <w:pPr>
        <w:ind w:left="1080"/>
        <w:textAlignment w:val="baseline"/>
        <w:rPr>
          <w:rFonts w:cstheme="minorHAnsi"/>
          <w:color w:val="000000"/>
          <w:sz w:val="24"/>
          <w:szCs w:val="24"/>
        </w:rPr>
      </w:pPr>
    </w:p>
    <w:p w14:paraId="45FACFD1" w14:textId="77777777" w:rsidR="00114C3E" w:rsidRPr="008B37DC" w:rsidRDefault="00114C3E" w:rsidP="00114C3E">
      <w:pPr>
        <w:pStyle w:val="ListParagraph"/>
        <w:numPr>
          <w:ilvl w:val="0"/>
          <w:numId w:val="1"/>
        </w:numPr>
        <w:spacing w:after="120" w:line="240" w:lineRule="auto"/>
        <w:textAlignment w:val="baseline"/>
        <w:rPr>
          <w:rFonts w:asciiTheme="minorHAnsi" w:hAnsiTheme="minorHAnsi" w:cstheme="minorHAnsi"/>
          <w:color w:val="000000"/>
          <w:sz w:val="24"/>
          <w:szCs w:val="24"/>
        </w:rPr>
      </w:pPr>
      <w:r w:rsidRPr="008B37DC">
        <w:rPr>
          <w:rFonts w:asciiTheme="minorHAnsi" w:hAnsiTheme="minorHAnsi" w:cstheme="minorHAnsi"/>
          <w:b/>
          <w:bCs/>
          <w:color w:val="000000"/>
          <w:sz w:val="24"/>
          <w:szCs w:val="24"/>
        </w:rPr>
        <w:t>Incentive</w:t>
      </w:r>
      <w:r w:rsidRPr="008B37DC">
        <w:rPr>
          <w:rFonts w:asciiTheme="minorHAnsi" w:hAnsiTheme="minorHAnsi" w:cstheme="minorHAnsi"/>
          <w:color w:val="000000"/>
          <w:sz w:val="24"/>
          <w:szCs w:val="24"/>
        </w:rPr>
        <w:t xml:space="preserve">:  </w:t>
      </w:r>
      <w:r w:rsidRPr="008B37DC">
        <w:rPr>
          <w:rFonts w:asciiTheme="minorHAnsi" w:hAnsiTheme="minorHAnsi" w:cstheme="minorHAnsi"/>
          <w:iCs/>
          <w:sz w:val="24"/>
          <w:szCs w:val="24"/>
        </w:rPr>
        <w:t>Avoid surcharge</w:t>
      </w:r>
    </w:p>
    <w:p w14:paraId="42036BCD" w14:textId="6C44CD65" w:rsidR="00114C3E" w:rsidRPr="008B37DC"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b/>
          <w:bCs/>
          <w:color w:val="000000"/>
        </w:rPr>
        <w:t>Spacing</w:t>
      </w:r>
      <w:r w:rsidRPr="008B37DC">
        <w:rPr>
          <w:rFonts w:asciiTheme="minorHAnsi" w:hAnsiTheme="minorHAnsi" w:cstheme="minorHAnsi"/>
          <w:color w:val="000000"/>
        </w:rPr>
        <w:t xml:space="preserve">:  </w:t>
      </w:r>
      <w:r w:rsidR="00EC2421" w:rsidRPr="008B37DC">
        <w:rPr>
          <w:rFonts w:asciiTheme="minorHAnsi" w:hAnsiTheme="minorHAnsi" w:cstheme="minorHAnsi"/>
          <w:color w:val="000000"/>
        </w:rPr>
        <w:t>Have coaching calls every other week</w:t>
      </w:r>
      <w:r w:rsidR="00534948" w:rsidRPr="008B37DC">
        <w:rPr>
          <w:rFonts w:asciiTheme="minorHAnsi" w:hAnsiTheme="minorHAnsi" w:cstheme="minorHAnsi"/>
          <w:color w:val="000000"/>
        </w:rPr>
        <w:t xml:space="preserve"> in that quarter</w:t>
      </w:r>
    </w:p>
    <w:p w14:paraId="184B8060" w14:textId="77777777" w:rsidR="00114C3E" w:rsidRPr="008B37DC"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color w:val="000000"/>
        </w:rPr>
        <w:t> </w:t>
      </w:r>
      <w:r w:rsidRPr="008B37DC">
        <w:rPr>
          <w:rFonts w:asciiTheme="minorHAnsi" w:hAnsiTheme="minorHAnsi" w:cstheme="minorHAnsi"/>
          <w:b/>
          <w:bCs/>
          <w:color w:val="000000"/>
        </w:rPr>
        <w:t xml:space="preserve">Eligibility:  </w:t>
      </w:r>
      <w:r w:rsidRPr="008B37DC">
        <w:rPr>
          <w:rFonts w:asciiTheme="minorHAnsi" w:hAnsiTheme="minorHAnsi" w:cstheme="minorHAnsi"/>
          <w:color w:val="000000"/>
        </w:rPr>
        <w:t>Both employee and spouse</w:t>
      </w:r>
    </w:p>
    <w:p w14:paraId="2388A1BE" w14:textId="0AE76CD2" w:rsidR="00114C3E" w:rsidRPr="008B37DC"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b/>
          <w:bCs/>
          <w:color w:val="000000"/>
        </w:rPr>
        <w:t>Scheduling calls</w:t>
      </w:r>
      <w:r w:rsidRPr="008B37DC">
        <w:rPr>
          <w:rFonts w:asciiTheme="minorHAnsi" w:hAnsiTheme="minorHAnsi" w:cstheme="minorHAnsi"/>
          <w:color w:val="000000"/>
        </w:rPr>
        <w:t xml:space="preserve">: Log in </w:t>
      </w:r>
      <w:hyperlink r:id="rId6" w:history="1">
        <w:r w:rsidRPr="008B37DC">
          <w:rPr>
            <w:rStyle w:val="Hyperlink"/>
            <w:rFonts w:asciiTheme="minorHAnsi" w:hAnsiTheme="minorHAnsi" w:cstheme="minorHAnsi"/>
          </w:rPr>
          <w:t>www.catalystcoaching360.com</w:t>
        </w:r>
      </w:hyperlink>
      <w:r w:rsidRPr="008B37DC">
        <w:rPr>
          <w:rFonts w:asciiTheme="minorHAnsi" w:hAnsiTheme="minorHAnsi" w:cstheme="minorHAnsi"/>
          <w:color w:val="000000"/>
        </w:rPr>
        <w:t xml:space="preserve">    </w:t>
      </w:r>
    </w:p>
    <w:p w14:paraId="7C07EAEA" w14:textId="77777777" w:rsidR="00114C3E" w:rsidRPr="008B37DC"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b/>
          <w:bCs/>
          <w:color w:val="000000"/>
        </w:rPr>
        <w:t>Branding:</w:t>
      </w:r>
      <w:r w:rsidRPr="008B37DC">
        <w:rPr>
          <w:rFonts w:asciiTheme="minorHAnsi" w:hAnsiTheme="minorHAnsi" w:cstheme="minorHAnsi"/>
          <w:color w:val="000000"/>
        </w:rPr>
        <w:t xml:space="preserve">   </w:t>
      </w:r>
      <w:r w:rsidRPr="008B37DC">
        <w:rPr>
          <w:rFonts w:asciiTheme="minorHAnsi" w:hAnsiTheme="minorHAnsi" w:cstheme="minorHAnsi"/>
        </w:rPr>
        <w:t xml:space="preserve">introduce yourself as the health coach through </w:t>
      </w:r>
      <w:proofErr w:type="spellStart"/>
      <w:r w:rsidRPr="008B37DC">
        <w:rPr>
          <w:rFonts w:asciiTheme="minorHAnsi" w:hAnsiTheme="minorHAnsi" w:cstheme="minorHAnsi"/>
        </w:rPr>
        <w:t>LifeWork</w:t>
      </w:r>
      <w:proofErr w:type="spellEnd"/>
      <w:r w:rsidRPr="008B37DC">
        <w:rPr>
          <w:rFonts w:asciiTheme="minorHAnsi" w:hAnsiTheme="minorHAnsi" w:cstheme="minorHAnsi"/>
        </w:rPr>
        <w:t xml:space="preserve"> Strategies</w:t>
      </w:r>
      <w:r w:rsidRPr="008B37DC">
        <w:rPr>
          <w:rFonts w:asciiTheme="minorHAnsi" w:hAnsiTheme="minorHAnsi" w:cstheme="minorHAnsi"/>
          <w:b/>
          <w:bCs/>
        </w:rPr>
        <w:t xml:space="preserve"> </w:t>
      </w:r>
    </w:p>
    <w:p w14:paraId="2CEF35B4" w14:textId="77777777" w:rsidR="00327125" w:rsidRPr="008B37DC" w:rsidRDefault="002F1A61" w:rsidP="00327125">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b/>
          <w:bCs/>
          <w:color w:val="000000"/>
        </w:rPr>
        <w:lastRenderedPageBreak/>
        <w:t>Questions/Concerns/</w:t>
      </w:r>
      <w:r w:rsidR="00114C3E" w:rsidRPr="008B37DC">
        <w:rPr>
          <w:rFonts w:asciiTheme="minorHAnsi" w:hAnsiTheme="minorHAnsi" w:cstheme="minorHAnsi"/>
          <w:b/>
          <w:bCs/>
          <w:color w:val="000000"/>
        </w:rPr>
        <w:t xml:space="preserve">Customer Service: </w:t>
      </w:r>
      <w:r w:rsidR="00114C3E" w:rsidRPr="008B37DC">
        <w:rPr>
          <w:rFonts w:asciiTheme="minorHAnsi" w:hAnsiTheme="minorHAnsi" w:cstheme="minorHAnsi"/>
          <w:color w:val="000000"/>
          <w:bdr w:val="none" w:sz="0" w:space="0" w:color="auto" w:frame="1"/>
        </w:rPr>
        <w:t>Lifework Strategies at (240)826-2797</w:t>
      </w:r>
    </w:p>
    <w:p w14:paraId="04CC8815" w14:textId="7F103C88" w:rsidR="00114C3E" w:rsidRPr="008B37DC" w:rsidRDefault="00114C3E" w:rsidP="00327125">
      <w:pPr>
        <w:pStyle w:val="NormalWeb"/>
        <w:numPr>
          <w:ilvl w:val="0"/>
          <w:numId w:val="1"/>
        </w:numPr>
        <w:spacing w:before="0" w:beforeAutospacing="0" w:after="120" w:afterAutospacing="0"/>
        <w:textAlignment w:val="baseline"/>
        <w:rPr>
          <w:rFonts w:asciiTheme="minorHAnsi" w:hAnsiTheme="minorHAnsi" w:cstheme="minorHAnsi"/>
          <w:color w:val="000000"/>
        </w:rPr>
      </w:pPr>
      <w:r w:rsidRPr="008B37DC">
        <w:rPr>
          <w:rFonts w:asciiTheme="minorHAnsi" w:hAnsiTheme="minorHAnsi" w:cstheme="minorHAnsi"/>
          <w:b/>
        </w:rPr>
        <w:t>Start/Deadline</w:t>
      </w:r>
      <w:r w:rsidRPr="008B37DC">
        <w:rPr>
          <w:rFonts w:asciiTheme="minorHAnsi" w:hAnsiTheme="minorHAnsi" w:cstheme="minorHAnsi"/>
        </w:rPr>
        <w:t>:  4 quarterly cohorts from January 1 - December 31</w:t>
      </w:r>
    </w:p>
    <w:p w14:paraId="1A688705" w14:textId="409104AA" w:rsidR="00643C98" w:rsidRPr="008B37DC" w:rsidRDefault="00643C98" w:rsidP="00643C98">
      <w:pPr>
        <w:pStyle w:val="ListParagraph"/>
        <w:numPr>
          <w:ilvl w:val="0"/>
          <w:numId w:val="10"/>
        </w:numPr>
        <w:rPr>
          <w:rFonts w:asciiTheme="minorHAnsi" w:hAnsiTheme="minorHAnsi" w:cstheme="minorHAnsi"/>
          <w:sz w:val="24"/>
          <w:szCs w:val="24"/>
        </w:rPr>
      </w:pPr>
      <w:bookmarkStart w:id="0" w:name="_Hlk84250728"/>
      <w:r w:rsidRPr="008B37DC">
        <w:rPr>
          <w:rFonts w:asciiTheme="minorHAnsi" w:hAnsiTheme="minorHAnsi" w:cstheme="minorHAnsi"/>
          <w:b/>
          <w:bCs/>
          <w:sz w:val="24"/>
          <w:szCs w:val="24"/>
        </w:rPr>
        <w:t>Q1</w:t>
      </w:r>
      <w:r w:rsidRPr="008B37DC">
        <w:rPr>
          <w:rFonts w:asciiTheme="minorHAnsi" w:hAnsiTheme="minorHAnsi" w:cstheme="minorHAnsi"/>
          <w:sz w:val="24"/>
          <w:szCs w:val="24"/>
        </w:rPr>
        <w:t>: Jan 8-Mar 31</w:t>
      </w:r>
      <w:r w:rsidR="00F808DE" w:rsidRPr="008B37DC">
        <w:rPr>
          <w:rFonts w:asciiTheme="minorHAnsi" w:hAnsiTheme="minorHAnsi" w:cstheme="minorHAnsi"/>
          <w:sz w:val="24"/>
          <w:szCs w:val="24"/>
        </w:rPr>
        <w:t>, 2024</w:t>
      </w:r>
    </w:p>
    <w:p w14:paraId="3710844A" w14:textId="1E330EA0" w:rsidR="00643C98" w:rsidRPr="008B37DC" w:rsidRDefault="00643C98" w:rsidP="00643C98">
      <w:pPr>
        <w:pStyle w:val="ListParagraph"/>
        <w:numPr>
          <w:ilvl w:val="0"/>
          <w:numId w:val="10"/>
        </w:numPr>
        <w:rPr>
          <w:rFonts w:asciiTheme="minorHAnsi" w:hAnsiTheme="minorHAnsi" w:cstheme="minorHAnsi"/>
          <w:sz w:val="24"/>
          <w:szCs w:val="24"/>
        </w:rPr>
      </w:pPr>
      <w:r w:rsidRPr="008B37DC">
        <w:rPr>
          <w:rFonts w:asciiTheme="minorHAnsi" w:hAnsiTheme="minorHAnsi" w:cstheme="minorHAnsi"/>
          <w:b/>
          <w:bCs/>
          <w:sz w:val="24"/>
          <w:szCs w:val="24"/>
        </w:rPr>
        <w:t>Q2</w:t>
      </w:r>
      <w:r w:rsidR="00EF7066" w:rsidRPr="008B37DC">
        <w:rPr>
          <w:rFonts w:asciiTheme="minorHAnsi" w:hAnsiTheme="minorHAnsi" w:cstheme="minorHAnsi"/>
          <w:sz w:val="24"/>
          <w:szCs w:val="24"/>
        </w:rPr>
        <w:t xml:space="preserve">:  </w:t>
      </w:r>
      <w:r w:rsidRPr="008B37DC">
        <w:rPr>
          <w:rFonts w:asciiTheme="minorHAnsi" w:hAnsiTheme="minorHAnsi" w:cstheme="minorHAnsi"/>
          <w:sz w:val="24"/>
          <w:szCs w:val="24"/>
        </w:rPr>
        <w:t>Apr 8-June 30</w:t>
      </w:r>
      <w:r w:rsidR="00F808DE" w:rsidRPr="008B37DC">
        <w:rPr>
          <w:rFonts w:asciiTheme="minorHAnsi" w:hAnsiTheme="minorHAnsi" w:cstheme="minorHAnsi"/>
          <w:sz w:val="24"/>
          <w:szCs w:val="24"/>
        </w:rPr>
        <w:t>, 2024</w:t>
      </w:r>
    </w:p>
    <w:p w14:paraId="0FAFCA93" w14:textId="7A02D181" w:rsidR="00643C98" w:rsidRPr="008B37DC" w:rsidRDefault="00643C98" w:rsidP="00643C98">
      <w:pPr>
        <w:pStyle w:val="ListParagraph"/>
        <w:numPr>
          <w:ilvl w:val="0"/>
          <w:numId w:val="10"/>
        </w:numPr>
        <w:rPr>
          <w:rFonts w:asciiTheme="minorHAnsi" w:hAnsiTheme="minorHAnsi" w:cstheme="minorHAnsi"/>
          <w:sz w:val="24"/>
          <w:szCs w:val="24"/>
        </w:rPr>
      </w:pPr>
      <w:r w:rsidRPr="008B37DC">
        <w:rPr>
          <w:rFonts w:asciiTheme="minorHAnsi" w:hAnsiTheme="minorHAnsi" w:cstheme="minorHAnsi"/>
          <w:b/>
          <w:bCs/>
          <w:sz w:val="24"/>
          <w:szCs w:val="24"/>
        </w:rPr>
        <w:t>Q3</w:t>
      </w:r>
      <w:r w:rsidR="00EF7066" w:rsidRPr="008B37DC">
        <w:rPr>
          <w:rFonts w:asciiTheme="minorHAnsi" w:hAnsiTheme="minorHAnsi" w:cstheme="minorHAnsi"/>
          <w:sz w:val="24"/>
          <w:szCs w:val="24"/>
        </w:rPr>
        <w:t xml:space="preserve">:  </w:t>
      </w:r>
      <w:r w:rsidRPr="008B37DC">
        <w:rPr>
          <w:rFonts w:asciiTheme="minorHAnsi" w:hAnsiTheme="minorHAnsi" w:cstheme="minorHAnsi"/>
          <w:sz w:val="24"/>
          <w:szCs w:val="24"/>
        </w:rPr>
        <w:t>July 8-Sept 29</w:t>
      </w:r>
      <w:r w:rsidR="00F808DE" w:rsidRPr="008B37DC">
        <w:rPr>
          <w:rFonts w:asciiTheme="minorHAnsi" w:hAnsiTheme="minorHAnsi" w:cstheme="minorHAnsi"/>
          <w:sz w:val="24"/>
          <w:szCs w:val="24"/>
        </w:rPr>
        <w:t>, 2024</w:t>
      </w:r>
    </w:p>
    <w:p w14:paraId="001B5E0E" w14:textId="3570C96C" w:rsidR="00643C98" w:rsidRPr="008B37DC" w:rsidRDefault="00643C98" w:rsidP="00643C98">
      <w:pPr>
        <w:pStyle w:val="ListParagraph"/>
        <w:numPr>
          <w:ilvl w:val="0"/>
          <w:numId w:val="10"/>
        </w:numPr>
        <w:rPr>
          <w:rFonts w:asciiTheme="minorHAnsi" w:hAnsiTheme="minorHAnsi" w:cstheme="minorHAnsi"/>
          <w:sz w:val="24"/>
          <w:szCs w:val="24"/>
        </w:rPr>
      </w:pPr>
      <w:r w:rsidRPr="008B37DC">
        <w:rPr>
          <w:rFonts w:asciiTheme="minorHAnsi" w:hAnsiTheme="minorHAnsi" w:cstheme="minorHAnsi"/>
          <w:b/>
          <w:bCs/>
          <w:sz w:val="24"/>
          <w:szCs w:val="24"/>
        </w:rPr>
        <w:t>Q4</w:t>
      </w:r>
      <w:r w:rsidRPr="008B37DC">
        <w:rPr>
          <w:rFonts w:asciiTheme="minorHAnsi" w:hAnsiTheme="minorHAnsi" w:cstheme="minorHAnsi"/>
          <w:sz w:val="24"/>
          <w:szCs w:val="24"/>
        </w:rPr>
        <w:t>:  Oct 7-Dec 29</w:t>
      </w:r>
      <w:r w:rsidR="00F808DE" w:rsidRPr="008B37DC">
        <w:rPr>
          <w:rFonts w:asciiTheme="minorHAnsi" w:hAnsiTheme="minorHAnsi" w:cstheme="minorHAnsi"/>
          <w:sz w:val="24"/>
          <w:szCs w:val="24"/>
        </w:rPr>
        <w:t>, 2024</w:t>
      </w:r>
    </w:p>
    <w:p w14:paraId="026A1D68" w14:textId="27E26BC9" w:rsidR="00114C3E" w:rsidRPr="008B37DC" w:rsidRDefault="00114C3E" w:rsidP="000F7FF6">
      <w:pPr>
        <w:pStyle w:val="ListParagraph"/>
        <w:numPr>
          <w:ilvl w:val="0"/>
          <w:numId w:val="4"/>
        </w:numPr>
        <w:spacing w:after="0" w:line="240" w:lineRule="auto"/>
        <w:ind w:left="720" w:hanging="274"/>
        <w:rPr>
          <w:rFonts w:asciiTheme="minorHAnsi" w:hAnsiTheme="minorHAnsi" w:cstheme="minorHAnsi"/>
          <w:sz w:val="24"/>
          <w:szCs w:val="24"/>
        </w:rPr>
      </w:pPr>
      <w:r w:rsidRPr="008B37DC">
        <w:rPr>
          <w:rFonts w:asciiTheme="minorHAnsi" w:hAnsiTheme="minorHAnsi" w:cstheme="minorHAnsi"/>
          <w:sz w:val="24"/>
          <w:szCs w:val="24"/>
        </w:rPr>
        <w:t xml:space="preserve">If a client schedules a call </w:t>
      </w:r>
      <w:r w:rsidRPr="008B37DC">
        <w:rPr>
          <w:rFonts w:asciiTheme="minorHAnsi" w:hAnsiTheme="minorHAnsi" w:cstheme="minorHAnsi"/>
          <w:color w:val="FF0000"/>
          <w:sz w:val="24"/>
          <w:szCs w:val="24"/>
        </w:rPr>
        <w:t xml:space="preserve">before </w:t>
      </w:r>
      <w:r w:rsidRPr="008B37DC">
        <w:rPr>
          <w:rFonts w:asciiTheme="minorHAnsi" w:hAnsiTheme="minorHAnsi" w:cstheme="minorHAnsi"/>
          <w:sz w:val="24"/>
          <w:szCs w:val="24"/>
        </w:rPr>
        <w:t>the start of the quarterly cohort, please have them reschedule to the start of the cohort.</w:t>
      </w:r>
    </w:p>
    <w:p w14:paraId="3BF6D242" w14:textId="77777777" w:rsidR="00114C3E" w:rsidRPr="008B37DC" w:rsidRDefault="00114C3E" w:rsidP="000F7FF6">
      <w:pPr>
        <w:numPr>
          <w:ilvl w:val="1"/>
          <w:numId w:val="2"/>
        </w:numPr>
        <w:tabs>
          <w:tab w:val="left" w:pos="1440"/>
        </w:tabs>
        <w:ind w:left="720" w:hanging="274"/>
        <w:contextualSpacing/>
        <w:rPr>
          <w:rFonts w:cstheme="minorHAnsi"/>
          <w:sz w:val="24"/>
          <w:szCs w:val="24"/>
        </w:rPr>
      </w:pPr>
      <w:r w:rsidRPr="008B37DC">
        <w:rPr>
          <w:rFonts w:cstheme="minorHAnsi"/>
          <w:b/>
          <w:bCs/>
          <w:sz w:val="24"/>
          <w:szCs w:val="24"/>
        </w:rPr>
        <w:t>12-week program</w:t>
      </w:r>
      <w:r w:rsidRPr="008B37DC">
        <w:rPr>
          <w:rFonts w:cstheme="minorHAnsi"/>
          <w:sz w:val="24"/>
          <w:szCs w:val="24"/>
        </w:rPr>
        <w:t xml:space="preserve"> – CAP of 6 sessions </w:t>
      </w:r>
      <w:r w:rsidRPr="008B37DC">
        <w:rPr>
          <w:rFonts w:eastAsia="Times New Roman" w:cstheme="minorHAnsi"/>
          <w:color w:val="000000"/>
          <w:sz w:val="24"/>
          <w:szCs w:val="24"/>
        </w:rPr>
        <w:t>required to receive credit.</w:t>
      </w:r>
    </w:p>
    <w:bookmarkEnd w:id="0"/>
    <w:p w14:paraId="06ECFFA8" w14:textId="77777777" w:rsidR="00114C3E" w:rsidRPr="008B37DC" w:rsidRDefault="00114C3E" w:rsidP="000F7FF6">
      <w:pPr>
        <w:pStyle w:val="ListParagraph"/>
        <w:numPr>
          <w:ilvl w:val="2"/>
          <w:numId w:val="7"/>
        </w:numPr>
        <w:shd w:val="clear" w:color="auto" w:fill="FFFFFF"/>
        <w:tabs>
          <w:tab w:val="left" w:pos="2340"/>
        </w:tabs>
        <w:spacing w:after="0" w:line="240" w:lineRule="auto"/>
        <w:ind w:left="1080" w:hanging="274"/>
        <w:textAlignment w:val="baseline"/>
        <w:rPr>
          <w:rFonts w:asciiTheme="minorHAnsi" w:hAnsiTheme="minorHAnsi" w:cstheme="minorHAnsi"/>
          <w:b/>
          <w:bCs/>
          <w:sz w:val="24"/>
          <w:szCs w:val="24"/>
        </w:rPr>
      </w:pPr>
      <w:r w:rsidRPr="008B37DC">
        <w:rPr>
          <w:rFonts w:asciiTheme="minorHAnsi" w:eastAsia="Times New Roman" w:hAnsiTheme="minorHAnsi" w:cstheme="minorHAnsi"/>
          <w:sz w:val="24"/>
          <w:szCs w:val="24"/>
          <w:bdr w:val="none" w:sz="0" w:space="0" w:color="auto" w:frame="1"/>
        </w:rPr>
        <w:t xml:space="preserve">For those participants who initially registered within the AHC program but are now joining the Condition Management program, we will adjust their codes to depict their new Condition Management category. </w:t>
      </w:r>
      <w:r w:rsidRPr="008B37DC">
        <w:rPr>
          <w:rFonts w:asciiTheme="minorHAnsi" w:eastAsia="Times New Roman" w:hAnsiTheme="minorHAnsi" w:cstheme="minorHAnsi"/>
          <w:b/>
          <w:bCs/>
          <w:sz w:val="24"/>
          <w:szCs w:val="24"/>
          <w:bdr w:val="none" w:sz="0" w:space="0" w:color="auto" w:frame="1"/>
        </w:rPr>
        <w:t>Please let Mary know if your client is participating in a CM program.</w:t>
      </w:r>
    </w:p>
    <w:p w14:paraId="6D06F683" w14:textId="672477A1" w:rsidR="000F7FF6" w:rsidRPr="008B37DC" w:rsidRDefault="00114C3E" w:rsidP="0080562A">
      <w:pPr>
        <w:numPr>
          <w:ilvl w:val="0"/>
          <w:numId w:val="7"/>
        </w:numPr>
        <w:contextualSpacing/>
        <w:rPr>
          <w:rFonts w:cstheme="minorHAnsi"/>
          <w:sz w:val="24"/>
          <w:szCs w:val="24"/>
        </w:rPr>
      </w:pPr>
      <w:r w:rsidRPr="008B37DC">
        <w:rPr>
          <w:rFonts w:cstheme="minorHAnsi"/>
          <w:sz w:val="24"/>
          <w:szCs w:val="24"/>
        </w:rPr>
        <w:t xml:space="preserve">Participants must complete the program in its entirety to receive the incentive through LWS (coursework as well as coaching). If the person does not complete the coursework, they may continue with the balance of </w:t>
      </w:r>
      <w:r w:rsidR="002A0E5A" w:rsidRPr="008B37DC">
        <w:rPr>
          <w:rFonts w:cstheme="minorHAnsi"/>
          <w:sz w:val="24"/>
          <w:szCs w:val="24"/>
        </w:rPr>
        <w:t>6</w:t>
      </w:r>
      <w:r w:rsidRPr="008B37DC">
        <w:rPr>
          <w:rFonts w:cstheme="minorHAnsi"/>
          <w:sz w:val="24"/>
          <w:szCs w:val="24"/>
        </w:rPr>
        <w:t xml:space="preserve"> sessions of coaching </w:t>
      </w:r>
      <w:r w:rsidR="002F1F2A" w:rsidRPr="008B37DC">
        <w:rPr>
          <w:rFonts w:cstheme="minorHAnsi"/>
          <w:sz w:val="24"/>
          <w:szCs w:val="24"/>
        </w:rPr>
        <w:t xml:space="preserve">in that quarter </w:t>
      </w:r>
      <w:r w:rsidRPr="008B37DC">
        <w:rPr>
          <w:rFonts w:cstheme="minorHAnsi"/>
          <w:sz w:val="24"/>
          <w:szCs w:val="24"/>
        </w:rPr>
        <w:t>(but will not receive the incentive of the CM program). Client can retake the program.</w:t>
      </w:r>
      <w:r w:rsidR="0080562A" w:rsidRPr="008B37DC">
        <w:rPr>
          <w:rFonts w:cstheme="minorHAnsi"/>
          <w:sz w:val="24"/>
          <w:szCs w:val="24"/>
        </w:rPr>
        <w:t xml:space="preserve"> They will fulfill the Step 2 requirement for the coaching </w:t>
      </w:r>
      <w:proofErr w:type="gramStart"/>
      <w:r w:rsidR="0080562A" w:rsidRPr="008B37DC">
        <w:rPr>
          <w:rFonts w:cstheme="minorHAnsi"/>
          <w:sz w:val="24"/>
          <w:szCs w:val="24"/>
        </w:rPr>
        <w:t>call</w:t>
      </w:r>
      <w:proofErr w:type="gramEnd"/>
    </w:p>
    <w:p w14:paraId="3E1B5F30" w14:textId="031F90E9" w:rsidR="00114C3E" w:rsidRPr="008B37DC" w:rsidRDefault="00114C3E" w:rsidP="000F7FF6">
      <w:pPr>
        <w:pStyle w:val="ListParagraph"/>
        <w:numPr>
          <w:ilvl w:val="0"/>
          <w:numId w:val="7"/>
        </w:numPr>
        <w:shd w:val="clear" w:color="auto" w:fill="FFFFFF"/>
        <w:spacing w:after="0" w:line="240" w:lineRule="auto"/>
        <w:textAlignment w:val="baseline"/>
        <w:rPr>
          <w:rFonts w:asciiTheme="minorHAnsi" w:eastAsia="Times New Roman" w:hAnsiTheme="minorHAnsi" w:cstheme="minorHAnsi"/>
          <w:color w:val="000000"/>
          <w:sz w:val="24"/>
          <w:szCs w:val="24"/>
        </w:rPr>
      </w:pPr>
      <w:r w:rsidRPr="008B37DC">
        <w:rPr>
          <w:rFonts w:asciiTheme="minorHAnsi" w:eastAsia="Times New Roman" w:hAnsiTheme="minorHAnsi" w:cstheme="minorHAnsi"/>
          <w:color w:val="000000"/>
          <w:sz w:val="24"/>
          <w:szCs w:val="24"/>
          <w:bdr w:val="none" w:sz="0" w:space="0" w:color="auto" w:frame="1"/>
        </w:rPr>
        <w:t>Please reach out to Mary if: </w:t>
      </w:r>
    </w:p>
    <w:p w14:paraId="3B1F8104" w14:textId="77777777" w:rsidR="00114C3E" w:rsidRPr="008B37DC" w:rsidRDefault="00114C3E" w:rsidP="000F7FF6">
      <w:pPr>
        <w:numPr>
          <w:ilvl w:val="1"/>
          <w:numId w:val="8"/>
        </w:numPr>
        <w:shd w:val="clear" w:color="auto" w:fill="FFFFFF"/>
        <w:ind w:left="1260" w:hanging="450"/>
        <w:rPr>
          <w:rFonts w:eastAsia="Times New Roman" w:cstheme="minorHAnsi"/>
          <w:color w:val="000000"/>
          <w:sz w:val="24"/>
          <w:szCs w:val="24"/>
        </w:rPr>
      </w:pPr>
      <w:r w:rsidRPr="008B37DC">
        <w:rPr>
          <w:rFonts w:eastAsia="Times New Roman" w:cstheme="minorHAnsi"/>
          <w:color w:val="000000"/>
          <w:sz w:val="24"/>
          <w:szCs w:val="24"/>
          <w:bdr w:val="none" w:sz="0" w:space="0" w:color="auto" w:frame="1"/>
        </w:rPr>
        <w:t>There is a challenging circumstance with your client (language barrier, scheduling issues). </w:t>
      </w:r>
    </w:p>
    <w:p w14:paraId="42A5425B" w14:textId="77777777" w:rsidR="00114C3E" w:rsidRPr="008B37DC" w:rsidRDefault="00114C3E" w:rsidP="000F7FF6">
      <w:pPr>
        <w:numPr>
          <w:ilvl w:val="1"/>
          <w:numId w:val="8"/>
        </w:numPr>
        <w:shd w:val="clear" w:color="auto" w:fill="FFFFFF"/>
        <w:ind w:left="1260" w:hanging="450"/>
        <w:rPr>
          <w:rFonts w:eastAsia="Times New Roman" w:cstheme="minorHAnsi"/>
          <w:color w:val="000000"/>
          <w:sz w:val="24"/>
          <w:szCs w:val="24"/>
        </w:rPr>
      </w:pPr>
      <w:r w:rsidRPr="008B37DC">
        <w:rPr>
          <w:rFonts w:eastAsia="Times New Roman" w:cstheme="minorHAnsi"/>
          <w:color w:val="000000"/>
          <w:sz w:val="24"/>
          <w:szCs w:val="24"/>
          <w:bdr w:val="none" w:sz="0" w:space="0" w:color="auto" w:frame="1"/>
        </w:rPr>
        <w:t>An existing AHC client is doing a CM program. </w:t>
      </w:r>
    </w:p>
    <w:p w14:paraId="58EF76F9" w14:textId="77777777" w:rsidR="00114C3E" w:rsidRPr="008B37DC" w:rsidRDefault="00114C3E" w:rsidP="000F7FF6">
      <w:pPr>
        <w:numPr>
          <w:ilvl w:val="1"/>
          <w:numId w:val="8"/>
        </w:numPr>
        <w:shd w:val="clear" w:color="auto" w:fill="FFFFFF"/>
        <w:spacing w:beforeAutospacing="1" w:afterAutospacing="1"/>
        <w:ind w:left="1260" w:hanging="450"/>
        <w:rPr>
          <w:rFonts w:eastAsia="Times New Roman" w:cstheme="minorHAnsi"/>
          <w:color w:val="000000"/>
          <w:sz w:val="24"/>
          <w:szCs w:val="24"/>
        </w:rPr>
      </w:pPr>
      <w:r w:rsidRPr="008B37DC">
        <w:rPr>
          <w:rFonts w:eastAsia="Times New Roman" w:cstheme="minorHAnsi"/>
          <w:color w:val="000000"/>
          <w:sz w:val="24"/>
          <w:szCs w:val="24"/>
          <w:bdr w:val="none" w:sz="0" w:space="0" w:color="auto" w:frame="1"/>
        </w:rPr>
        <w:t>Your client is doing a different type of program from previous years and needs a company name change to the current program.</w:t>
      </w:r>
    </w:p>
    <w:p w14:paraId="75B40718" w14:textId="77777777" w:rsidR="00114C3E" w:rsidRPr="008B37DC" w:rsidRDefault="00114C3E" w:rsidP="000F7FF6">
      <w:pPr>
        <w:numPr>
          <w:ilvl w:val="2"/>
          <w:numId w:val="8"/>
        </w:numPr>
        <w:shd w:val="clear" w:color="auto" w:fill="FFFFFF"/>
        <w:ind w:left="1890" w:hanging="446"/>
        <w:rPr>
          <w:rFonts w:eastAsia="Times New Roman" w:cstheme="minorHAnsi"/>
          <w:color w:val="000000"/>
          <w:sz w:val="24"/>
          <w:szCs w:val="24"/>
        </w:rPr>
      </w:pPr>
      <w:r w:rsidRPr="008B37DC">
        <w:rPr>
          <w:rFonts w:eastAsia="Times New Roman" w:cstheme="minorHAnsi"/>
          <w:color w:val="000000"/>
          <w:sz w:val="24"/>
          <w:szCs w:val="24"/>
          <w:bdr w:val="none" w:sz="0" w:space="0" w:color="auto" w:frame="1"/>
        </w:rPr>
        <w:t xml:space="preserve">For example: last year a client participated in the Diabetes Management program with the company name: </w:t>
      </w:r>
      <w:proofErr w:type="spellStart"/>
      <w:r w:rsidRPr="008B37DC">
        <w:rPr>
          <w:rFonts w:eastAsia="Times New Roman" w:cstheme="minorHAnsi"/>
          <w:color w:val="000000"/>
          <w:sz w:val="24"/>
          <w:szCs w:val="24"/>
          <w:bdr w:val="none" w:sz="0" w:space="0" w:color="auto" w:frame="1"/>
        </w:rPr>
        <w:t>LifeWork</w:t>
      </w:r>
      <w:proofErr w:type="spellEnd"/>
      <w:r w:rsidRPr="008B37DC">
        <w:rPr>
          <w:rFonts w:eastAsia="Times New Roman" w:cstheme="minorHAnsi"/>
          <w:color w:val="000000"/>
          <w:sz w:val="24"/>
          <w:szCs w:val="24"/>
          <w:bdr w:val="none" w:sz="0" w:space="0" w:color="auto" w:frame="1"/>
        </w:rPr>
        <w:t xml:space="preserve"> </w:t>
      </w:r>
      <w:proofErr w:type="gramStart"/>
      <w:r w:rsidRPr="008B37DC">
        <w:rPr>
          <w:rFonts w:eastAsia="Times New Roman" w:cstheme="minorHAnsi"/>
          <w:color w:val="000000"/>
          <w:sz w:val="24"/>
          <w:szCs w:val="24"/>
          <w:bdr w:val="none" w:sz="0" w:space="0" w:color="auto" w:frame="1"/>
        </w:rPr>
        <w:t>Strategies::</w:t>
      </w:r>
      <w:proofErr w:type="gramEnd"/>
      <w:r w:rsidRPr="008B37DC">
        <w:rPr>
          <w:rFonts w:eastAsia="Times New Roman" w:cstheme="minorHAnsi"/>
          <w:color w:val="000000"/>
          <w:sz w:val="24"/>
          <w:szCs w:val="24"/>
          <w:bdr w:val="none" w:sz="0" w:space="0" w:color="auto" w:frame="1"/>
        </w:rPr>
        <w:t xml:space="preserve">AHC-DM and they want to do the Weight Management program this year.  They need to have their company name changed to </w:t>
      </w:r>
      <w:proofErr w:type="spellStart"/>
      <w:r w:rsidRPr="008B37DC">
        <w:rPr>
          <w:rFonts w:eastAsia="Times New Roman" w:cstheme="minorHAnsi"/>
          <w:color w:val="000000"/>
          <w:sz w:val="24"/>
          <w:szCs w:val="24"/>
          <w:bdr w:val="none" w:sz="0" w:space="0" w:color="auto" w:frame="1"/>
        </w:rPr>
        <w:t>LifeWork</w:t>
      </w:r>
      <w:proofErr w:type="spellEnd"/>
      <w:r w:rsidRPr="008B37DC">
        <w:rPr>
          <w:rFonts w:eastAsia="Times New Roman" w:cstheme="minorHAnsi"/>
          <w:color w:val="000000"/>
          <w:sz w:val="24"/>
          <w:szCs w:val="24"/>
          <w:bdr w:val="none" w:sz="0" w:space="0" w:color="auto" w:frame="1"/>
        </w:rPr>
        <w:t xml:space="preserve"> </w:t>
      </w:r>
      <w:proofErr w:type="gramStart"/>
      <w:r w:rsidRPr="008B37DC">
        <w:rPr>
          <w:rFonts w:eastAsia="Times New Roman" w:cstheme="minorHAnsi"/>
          <w:color w:val="000000"/>
          <w:sz w:val="24"/>
          <w:szCs w:val="24"/>
          <w:bdr w:val="none" w:sz="0" w:space="0" w:color="auto" w:frame="1"/>
        </w:rPr>
        <w:t>Strategies::</w:t>
      </w:r>
      <w:proofErr w:type="gramEnd"/>
      <w:r w:rsidRPr="008B37DC">
        <w:rPr>
          <w:rFonts w:eastAsia="Times New Roman" w:cstheme="minorHAnsi"/>
          <w:color w:val="000000"/>
          <w:sz w:val="24"/>
          <w:szCs w:val="24"/>
          <w:bdr w:val="none" w:sz="0" w:space="0" w:color="auto" w:frame="1"/>
        </w:rPr>
        <w:t>AHC-WM.</w:t>
      </w:r>
    </w:p>
    <w:p w14:paraId="4A269D1C" w14:textId="77777777" w:rsidR="000F7FF6" w:rsidRPr="00327125" w:rsidRDefault="000F7FF6" w:rsidP="00114C3E">
      <w:pPr>
        <w:rPr>
          <w:rFonts w:eastAsia="Times New Roman" w:cstheme="minorHAnsi"/>
          <w:b/>
          <w:bCs/>
          <w:sz w:val="24"/>
          <w:szCs w:val="24"/>
          <w:shd w:val="clear" w:color="auto" w:fill="FFFFFF"/>
        </w:rPr>
      </w:pPr>
    </w:p>
    <w:p w14:paraId="43C816D2" w14:textId="77777777" w:rsidR="00114C3E" w:rsidRPr="00327125" w:rsidRDefault="00114C3E" w:rsidP="00114C3E">
      <w:pPr>
        <w:pStyle w:val="NormalWeb"/>
        <w:spacing w:before="0" w:beforeAutospacing="0" w:after="120" w:afterAutospacing="0"/>
        <w:ind w:left="360"/>
        <w:textAlignment w:val="baseline"/>
        <w:rPr>
          <w:rFonts w:asciiTheme="minorHAnsi" w:hAnsiTheme="minorHAnsi" w:cstheme="minorHAnsi"/>
          <w:color w:val="000000"/>
        </w:rPr>
      </w:pPr>
    </w:p>
    <w:p w14:paraId="6C2D7142" w14:textId="77777777" w:rsidR="00114C3E" w:rsidRPr="00327125" w:rsidRDefault="00114C3E" w:rsidP="00114C3E">
      <w:pPr>
        <w:jc w:val="center"/>
        <w:rPr>
          <w:rFonts w:cstheme="minorHAnsi"/>
          <w:sz w:val="24"/>
          <w:szCs w:val="24"/>
        </w:rPr>
      </w:pPr>
    </w:p>
    <w:sectPr w:rsidR="00114C3E" w:rsidRPr="00327125" w:rsidSect="00AF54E3">
      <w:pgSz w:w="12240" w:h="15840"/>
      <w:pgMar w:top="450" w:right="90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284"/>
    <w:multiLevelType w:val="hybridMultilevel"/>
    <w:tmpl w:val="F3DE0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EA0783"/>
    <w:multiLevelType w:val="hybridMultilevel"/>
    <w:tmpl w:val="0ED209B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196C6B7F"/>
    <w:multiLevelType w:val="hybridMultilevel"/>
    <w:tmpl w:val="6E8C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C4274D"/>
    <w:multiLevelType w:val="hybridMultilevel"/>
    <w:tmpl w:val="C946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6B4633"/>
    <w:multiLevelType w:val="hybridMultilevel"/>
    <w:tmpl w:val="40DA3D7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46C4A81"/>
    <w:multiLevelType w:val="multilevel"/>
    <w:tmpl w:val="BDFCF61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A5024"/>
    <w:multiLevelType w:val="hybridMultilevel"/>
    <w:tmpl w:val="96DC0FA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5F43ED"/>
    <w:multiLevelType w:val="hybridMultilevel"/>
    <w:tmpl w:val="2C481F2C"/>
    <w:lvl w:ilvl="0" w:tplc="04090003">
      <w:start w:val="1"/>
      <w:numFmt w:val="bullet"/>
      <w:lvlText w:val="o"/>
      <w:lvlJc w:val="left"/>
      <w:pPr>
        <w:ind w:left="1980" w:hanging="360"/>
      </w:pPr>
      <w:rPr>
        <w:rFonts w:ascii="Courier New" w:hAnsi="Courier New" w:cs="Courier New" w:hint="default"/>
      </w:rPr>
    </w:lvl>
    <w:lvl w:ilvl="1" w:tplc="04090005">
      <w:start w:val="1"/>
      <w:numFmt w:val="bullet"/>
      <w:lvlText w:val=""/>
      <w:lvlJc w:val="left"/>
      <w:pPr>
        <w:ind w:left="2700" w:hanging="360"/>
      </w:pPr>
      <w:rPr>
        <w:rFonts w:ascii="Wingdings" w:hAnsi="Wingdings"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8" w15:restartNumberingAfterBreak="0">
    <w:nsid w:val="51DE675F"/>
    <w:multiLevelType w:val="hybridMultilevel"/>
    <w:tmpl w:val="84B8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124F7"/>
    <w:multiLevelType w:val="multilevel"/>
    <w:tmpl w:val="B3D22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C07604"/>
    <w:multiLevelType w:val="hybridMultilevel"/>
    <w:tmpl w:val="73BC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551645">
    <w:abstractNumId w:val="5"/>
  </w:num>
  <w:num w:numId="2" w16cid:durableId="1398698950">
    <w:abstractNumId w:val="3"/>
  </w:num>
  <w:num w:numId="3" w16cid:durableId="1317298340">
    <w:abstractNumId w:val="7"/>
  </w:num>
  <w:num w:numId="4" w16cid:durableId="831799455">
    <w:abstractNumId w:val="1"/>
  </w:num>
  <w:num w:numId="5" w16cid:durableId="1159880040">
    <w:abstractNumId w:val="9"/>
  </w:num>
  <w:num w:numId="6" w16cid:durableId="717433748">
    <w:abstractNumId w:val="10"/>
  </w:num>
  <w:num w:numId="7" w16cid:durableId="1599826979">
    <w:abstractNumId w:val="8"/>
  </w:num>
  <w:num w:numId="8" w16cid:durableId="1357850791">
    <w:abstractNumId w:val="6"/>
  </w:num>
  <w:num w:numId="9" w16cid:durableId="312030744">
    <w:abstractNumId w:val="0"/>
  </w:num>
  <w:num w:numId="10" w16cid:durableId="1666518744">
    <w:abstractNumId w:val="4"/>
  </w:num>
  <w:num w:numId="11" w16cid:durableId="177257840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3E"/>
    <w:rsid w:val="0001347E"/>
    <w:rsid w:val="0006449C"/>
    <w:rsid w:val="000A6D3F"/>
    <w:rsid w:val="000F7FF6"/>
    <w:rsid w:val="00114C3E"/>
    <w:rsid w:val="001749BB"/>
    <w:rsid w:val="001E448E"/>
    <w:rsid w:val="001F07B2"/>
    <w:rsid w:val="00213981"/>
    <w:rsid w:val="00224E1B"/>
    <w:rsid w:val="002754FD"/>
    <w:rsid w:val="002A0E5A"/>
    <w:rsid w:val="002F1A61"/>
    <w:rsid w:val="002F1F2A"/>
    <w:rsid w:val="00327125"/>
    <w:rsid w:val="003E007F"/>
    <w:rsid w:val="00534948"/>
    <w:rsid w:val="00643C98"/>
    <w:rsid w:val="00756868"/>
    <w:rsid w:val="007E3E61"/>
    <w:rsid w:val="007E4085"/>
    <w:rsid w:val="0080562A"/>
    <w:rsid w:val="008917EC"/>
    <w:rsid w:val="008B37DC"/>
    <w:rsid w:val="00911909"/>
    <w:rsid w:val="00997B99"/>
    <w:rsid w:val="00AF54E3"/>
    <w:rsid w:val="00B73D5F"/>
    <w:rsid w:val="00BE441A"/>
    <w:rsid w:val="00BF39C1"/>
    <w:rsid w:val="00C21244"/>
    <w:rsid w:val="00E55AFF"/>
    <w:rsid w:val="00EC2421"/>
    <w:rsid w:val="00EF7066"/>
    <w:rsid w:val="00F808DE"/>
    <w:rsid w:val="00FC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22A6"/>
  <w15:chartTrackingRefBased/>
  <w15:docId w15:val="{6B2FA133-4686-4717-B246-BC9A1DFE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C3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4C3E"/>
    <w:rPr>
      <w:color w:val="0000FF"/>
      <w:u w:val="single"/>
    </w:rPr>
  </w:style>
  <w:style w:type="paragraph" w:styleId="ListParagraph">
    <w:name w:val="List Paragraph"/>
    <w:basedOn w:val="Normal"/>
    <w:uiPriority w:val="34"/>
    <w:qFormat/>
    <w:rsid w:val="00114C3E"/>
    <w:pPr>
      <w:spacing w:after="200" w:line="276" w:lineRule="auto"/>
      <w:ind w:left="720"/>
      <w:contextualSpacing/>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11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alystcoaching360.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Walinchus</dc:creator>
  <cp:keywords/>
  <dc:description/>
  <cp:lastModifiedBy>Mary Walinchus</cp:lastModifiedBy>
  <cp:revision>8</cp:revision>
  <dcterms:created xsi:type="dcterms:W3CDTF">2024-05-09T12:35:00Z</dcterms:created>
  <dcterms:modified xsi:type="dcterms:W3CDTF">2024-05-09T12:39:00Z</dcterms:modified>
</cp:coreProperties>
</file>